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7637" w14:textId="77777777" w:rsidR="00D167E8" w:rsidRDefault="00D167E8" w:rsidP="002F5ECB">
      <w:pPr>
        <w:jc w:val="center"/>
        <w:rPr>
          <w:b/>
          <w:sz w:val="24"/>
          <w:szCs w:val="24"/>
        </w:rPr>
      </w:pPr>
      <w:r w:rsidRPr="00086A82">
        <w:rPr>
          <w:b/>
          <w:sz w:val="24"/>
          <w:szCs w:val="24"/>
        </w:rPr>
        <w:t>AGENDA</w:t>
      </w:r>
    </w:p>
    <w:p w14:paraId="4C60ED6D" w14:textId="77777777" w:rsidR="00E530D1" w:rsidRPr="00086A82" w:rsidRDefault="00E530D1" w:rsidP="002F5ECB">
      <w:pPr>
        <w:jc w:val="center"/>
        <w:rPr>
          <w:b/>
          <w:sz w:val="24"/>
          <w:szCs w:val="24"/>
        </w:rPr>
      </w:pPr>
    </w:p>
    <w:p w14:paraId="3D815972" w14:textId="2E63C934" w:rsidR="00D167E8" w:rsidRPr="00086A82" w:rsidRDefault="00B94767" w:rsidP="002F5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VAN NORMAN</w:t>
      </w:r>
      <w:r w:rsidR="00D167E8" w:rsidRPr="00086A82">
        <w:rPr>
          <w:b/>
          <w:sz w:val="24"/>
          <w:szCs w:val="24"/>
        </w:rPr>
        <w:t xml:space="preserve"> </w:t>
      </w:r>
      <w:r w:rsidR="00AC200C" w:rsidRPr="00086A82">
        <w:rPr>
          <w:b/>
          <w:sz w:val="24"/>
          <w:szCs w:val="24"/>
        </w:rPr>
        <w:t>LAKE</w:t>
      </w:r>
    </w:p>
    <w:p w14:paraId="26514501" w14:textId="77777777" w:rsidR="00AC200C" w:rsidRPr="00086A82" w:rsidRDefault="00D167E8" w:rsidP="002F5ECB">
      <w:pPr>
        <w:jc w:val="center"/>
        <w:rPr>
          <w:b/>
          <w:sz w:val="24"/>
          <w:szCs w:val="24"/>
        </w:rPr>
      </w:pPr>
      <w:r w:rsidRPr="00086A82">
        <w:rPr>
          <w:b/>
          <w:sz w:val="24"/>
          <w:szCs w:val="24"/>
        </w:rPr>
        <w:t>LAKE</w:t>
      </w:r>
      <w:r w:rsidR="00AC200C" w:rsidRPr="00086A82">
        <w:rPr>
          <w:b/>
          <w:sz w:val="24"/>
          <w:szCs w:val="24"/>
        </w:rPr>
        <w:t xml:space="preserve"> IMPROVEMENT BOARD</w:t>
      </w:r>
      <w:r w:rsidRPr="00086A82">
        <w:rPr>
          <w:b/>
          <w:sz w:val="24"/>
          <w:szCs w:val="24"/>
        </w:rPr>
        <w:t xml:space="preserve"> MEETING</w:t>
      </w:r>
    </w:p>
    <w:p w14:paraId="16D101FF" w14:textId="77777777" w:rsidR="008F5C44" w:rsidRDefault="008F5C44" w:rsidP="002F5ECB">
      <w:pPr>
        <w:pStyle w:val="Heading2"/>
        <w:rPr>
          <w:b/>
          <w:szCs w:val="24"/>
        </w:rPr>
      </w:pPr>
      <w:r w:rsidRPr="008F5C44">
        <w:rPr>
          <w:b/>
          <w:szCs w:val="24"/>
        </w:rPr>
        <w:t>HEARING OF PRACTICABILITY AND HEARING OF ASSESSMENT</w:t>
      </w:r>
    </w:p>
    <w:p w14:paraId="6B4643D0" w14:textId="77777777" w:rsidR="008F5C44" w:rsidRPr="00E530D1" w:rsidRDefault="008F5C44" w:rsidP="008F5C44">
      <w:pPr>
        <w:rPr>
          <w:b/>
        </w:rPr>
      </w:pPr>
    </w:p>
    <w:p w14:paraId="2CD2373F" w14:textId="6CAF506F" w:rsidR="00B94767" w:rsidRPr="00B94767" w:rsidRDefault="008F5C44" w:rsidP="00B94767">
      <w:pPr>
        <w:pStyle w:val="Heading2"/>
        <w:rPr>
          <w:b/>
          <w:szCs w:val="24"/>
        </w:rPr>
      </w:pPr>
      <w:r w:rsidRPr="00E530D1">
        <w:rPr>
          <w:b/>
          <w:szCs w:val="24"/>
        </w:rPr>
        <w:t xml:space="preserve">WEDNESDAY </w:t>
      </w:r>
      <w:r w:rsidR="00B94767">
        <w:rPr>
          <w:b/>
          <w:szCs w:val="24"/>
        </w:rPr>
        <w:t xml:space="preserve">JUNE 25, </w:t>
      </w:r>
      <w:proofErr w:type="gramStart"/>
      <w:r w:rsidR="00B94767">
        <w:rPr>
          <w:b/>
          <w:szCs w:val="24"/>
        </w:rPr>
        <w:t>2025</w:t>
      </w:r>
      <w:proofErr w:type="gramEnd"/>
      <w:r w:rsidR="00B94767">
        <w:rPr>
          <w:b/>
          <w:szCs w:val="24"/>
        </w:rPr>
        <w:t xml:space="preserve"> 5:00 PM</w:t>
      </w:r>
    </w:p>
    <w:p w14:paraId="1E0B989B" w14:textId="77777777" w:rsidR="00E530D1" w:rsidRPr="00E530D1" w:rsidRDefault="00E530D1" w:rsidP="00E530D1">
      <w:pPr>
        <w:rPr>
          <w:b/>
        </w:rPr>
      </w:pPr>
    </w:p>
    <w:p w14:paraId="3DEA3DFD" w14:textId="2C23EE8E" w:rsidR="00AC200C" w:rsidRPr="00E530D1" w:rsidRDefault="00B94767" w:rsidP="002F5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Oakland County Water Resources Conference Room</w:t>
      </w:r>
    </w:p>
    <w:p w14:paraId="5E58E36B" w14:textId="77777777" w:rsidR="00D167E8" w:rsidRPr="00086A82" w:rsidRDefault="00D167E8" w:rsidP="00F559D6">
      <w:pPr>
        <w:jc w:val="center"/>
        <w:rPr>
          <w:sz w:val="24"/>
          <w:szCs w:val="24"/>
        </w:rPr>
      </w:pPr>
    </w:p>
    <w:p w14:paraId="13197390" w14:textId="77777777" w:rsidR="00AC200C" w:rsidRPr="00086A82" w:rsidRDefault="00AC200C" w:rsidP="00D6470A">
      <w:pPr>
        <w:pStyle w:val="Heading3"/>
        <w:jc w:val="center"/>
        <w:rPr>
          <w:szCs w:val="24"/>
        </w:rPr>
      </w:pPr>
    </w:p>
    <w:p w14:paraId="5273202C" w14:textId="77777777" w:rsidR="00D8760E" w:rsidRPr="008C2A61" w:rsidRDefault="00D8760E" w:rsidP="008C2A61">
      <w:pPr>
        <w:numPr>
          <w:ilvl w:val="0"/>
          <w:numId w:val="16"/>
        </w:numPr>
        <w:rPr>
          <w:sz w:val="24"/>
          <w:szCs w:val="24"/>
        </w:rPr>
      </w:pPr>
      <w:r w:rsidRPr="00086A82">
        <w:rPr>
          <w:sz w:val="24"/>
          <w:szCs w:val="24"/>
        </w:rPr>
        <w:t>Call to Order</w:t>
      </w:r>
    </w:p>
    <w:p w14:paraId="7BA10495" w14:textId="77777777" w:rsidR="008F5C44" w:rsidRDefault="008F5C44" w:rsidP="003A6572">
      <w:pPr>
        <w:rPr>
          <w:sz w:val="24"/>
          <w:szCs w:val="24"/>
        </w:rPr>
      </w:pPr>
    </w:p>
    <w:p w14:paraId="6B39D537" w14:textId="77777777" w:rsidR="008F5C44" w:rsidRDefault="008F5C44" w:rsidP="004F6A6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4B5A062" w14:textId="77777777" w:rsidR="008F5C44" w:rsidRDefault="008F5C44" w:rsidP="008F5C44">
      <w:pPr>
        <w:ind w:left="720"/>
        <w:rPr>
          <w:sz w:val="24"/>
          <w:szCs w:val="24"/>
        </w:rPr>
      </w:pPr>
    </w:p>
    <w:p w14:paraId="66D69DC0" w14:textId="3901865D" w:rsidR="008F5C44" w:rsidRDefault="008F5C44" w:rsidP="008F5C44">
      <w:pPr>
        <w:ind w:left="720"/>
        <w:rPr>
          <w:sz w:val="24"/>
          <w:szCs w:val="24"/>
        </w:rPr>
      </w:pPr>
      <w:r>
        <w:rPr>
          <w:sz w:val="24"/>
          <w:szCs w:val="24"/>
        </w:rPr>
        <w:t>A. Approve</w:t>
      </w:r>
      <w:r w:rsidR="00656EAA">
        <w:rPr>
          <w:sz w:val="24"/>
          <w:szCs w:val="24"/>
        </w:rPr>
        <w:t xml:space="preserve"> Minutes of </w:t>
      </w:r>
      <w:r w:rsidR="00B94767">
        <w:rPr>
          <w:sz w:val="24"/>
          <w:szCs w:val="24"/>
        </w:rPr>
        <w:t>April 8, 2025</w:t>
      </w:r>
    </w:p>
    <w:p w14:paraId="526EB9E6" w14:textId="77777777" w:rsidR="00656EAA" w:rsidRDefault="00656EAA" w:rsidP="008F5C44">
      <w:pPr>
        <w:ind w:left="720"/>
        <w:rPr>
          <w:sz w:val="24"/>
          <w:szCs w:val="24"/>
        </w:rPr>
      </w:pPr>
    </w:p>
    <w:p w14:paraId="7CDE7CA6" w14:textId="62DEE269" w:rsidR="00656EAA" w:rsidRDefault="00656EAA" w:rsidP="00656EAA">
      <w:pPr>
        <w:ind w:left="990" w:hanging="27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B. Approve bills for publication of legal ads in the </w:t>
      </w:r>
      <w:r w:rsidR="00E85316">
        <w:rPr>
          <w:sz w:val="24"/>
          <w:szCs w:val="24"/>
        </w:rPr>
        <w:t>Clarkston News</w:t>
      </w:r>
      <w:r>
        <w:rPr>
          <w:sz w:val="24"/>
          <w:szCs w:val="24"/>
        </w:rPr>
        <w:t xml:space="preserve"> for the Notice of Public Hearing of Practicability and Notice of Public Hearing of Assessments on </w:t>
      </w:r>
      <w:r w:rsidR="00B94767">
        <w:rPr>
          <w:sz w:val="24"/>
          <w:szCs w:val="24"/>
        </w:rPr>
        <w:t>May 28</w:t>
      </w:r>
      <w:r w:rsidR="00B94767" w:rsidRPr="00B94767">
        <w:rPr>
          <w:sz w:val="24"/>
          <w:szCs w:val="24"/>
          <w:vertAlign w:val="superscript"/>
        </w:rPr>
        <w:t>th</w:t>
      </w:r>
      <w:r w:rsidR="00B94767">
        <w:rPr>
          <w:sz w:val="24"/>
          <w:szCs w:val="24"/>
        </w:rPr>
        <w:t xml:space="preserve"> and June 11</w:t>
      </w:r>
      <w:r w:rsidR="00B94767" w:rsidRPr="00B94767">
        <w:rPr>
          <w:sz w:val="24"/>
          <w:szCs w:val="24"/>
          <w:vertAlign w:val="superscript"/>
        </w:rPr>
        <w:t>th</w:t>
      </w:r>
      <w:r w:rsidR="00B94767"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 </w:t>
      </w:r>
    </w:p>
    <w:p w14:paraId="7E60F32C" w14:textId="77777777" w:rsidR="00656EAA" w:rsidRDefault="00656EAA" w:rsidP="00656EAA">
      <w:pPr>
        <w:ind w:left="990" w:hanging="270"/>
        <w:rPr>
          <w:sz w:val="24"/>
          <w:szCs w:val="24"/>
          <w:vertAlign w:val="superscript"/>
        </w:rPr>
      </w:pPr>
    </w:p>
    <w:p w14:paraId="685DDD63" w14:textId="7F1D78EE" w:rsidR="00656EAA" w:rsidRDefault="00656EAA" w:rsidP="00656EAA">
      <w:pPr>
        <w:ind w:left="990" w:hanging="270"/>
        <w:rPr>
          <w:sz w:val="24"/>
          <w:szCs w:val="24"/>
        </w:rPr>
      </w:pPr>
      <w:r>
        <w:rPr>
          <w:sz w:val="24"/>
          <w:szCs w:val="24"/>
        </w:rPr>
        <w:t xml:space="preserve">C. Pre-Approve bills for publication of legal ads in the </w:t>
      </w:r>
      <w:r w:rsidR="00E85316">
        <w:rPr>
          <w:sz w:val="24"/>
          <w:szCs w:val="24"/>
        </w:rPr>
        <w:t>Clarkston News</w:t>
      </w:r>
      <w:r>
        <w:rPr>
          <w:sz w:val="24"/>
          <w:szCs w:val="24"/>
        </w:rPr>
        <w:t xml:space="preserve"> for Notice of Confirmation that will be published after the hearings.</w:t>
      </w:r>
    </w:p>
    <w:p w14:paraId="74030949" w14:textId="77777777" w:rsidR="005D3EB6" w:rsidRDefault="005D3EB6" w:rsidP="00656EAA">
      <w:pPr>
        <w:ind w:left="990" w:hanging="270"/>
        <w:rPr>
          <w:sz w:val="24"/>
          <w:szCs w:val="24"/>
        </w:rPr>
      </w:pPr>
    </w:p>
    <w:p w14:paraId="33882C0F" w14:textId="77777777" w:rsidR="00656EAA" w:rsidRDefault="00656EAA" w:rsidP="00656E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5D3EB6">
        <w:rPr>
          <w:sz w:val="24"/>
          <w:szCs w:val="24"/>
        </w:rPr>
        <w:t xml:space="preserve">Hearing of Practicability </w:t>
      </w:r>
    </w:p>
    <w:p w14:paraId="0A0EFCB7" w14:textId="77777777" w:rsidR="005D3EB6" w:rsidRDefault="005D3EB6" w:rsidP="00656EAA">
      <w:pPr>
        <w:ind w:left="720" w:hanging="720"/>
        <w:rPr>
          <w:sz w:val="24"/>
          <w:szCs w:val="24"/>
        </w:rPr>
      </w:pPr>
    </w:p>
    <w:p w14:paraId="7C01B3F8" w14:textId="77777777" w:rsidR="005D3EB6" w:rsidRDefault="008D1917" w:rsidP="008D1917">
      <w:pPr>
        <w:tabs>
          <w:tab w:val="left" w:pos="1080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>A. Hearing of Practicability is held to determine practicability of projects for improving the lake</w:t>
      </w:r>
    </w:p>
    <w:p w14:paraId="686239D6" w14:textId="77777777" w:rsidR="005D3EB6" w:rsidRDefault="005D3EB6" w:rsidP="00656EAA">
      <w:pPr>
        <w:ind w:left="720" w:hanging="720"/>
        <w:rPr>
          <w:sz w:val="24"/>
          <w:szCs w:val="24"/>
        </w:rPr>
      </w:pPr>
    </w:p>
    <w:p w14:paraId="1B51B39E" w14:textId="4578958B" w:rsidR="005D3EB6" w:rsidRDefault="005D3EB6" w:rsidP="00666B4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666B43">
        <w:rPr>
          <w:sz w:val="24"/>
          <w:szCs w:val="24"/>
        </w:rPr>
        <w:t xml:space="preserve">Affidavits verifying publication of legal ads </w:t>
      </w:r>
      <w:r w:rsidR="009C6FDA">
        <w:rPr>
          <w:sz w:val="24"/>
          <w:szCs w:val="24"/>
        </w:rPr>
        <w:t>run in the</w:t>
      </w:r>
      <w:r w:rsidR="00E85316">
        <w:rPr>
          <w:sz w:val="24"/>
          <w:szCs w:val="24"/>
        </w:rPr>
        <w:t xml:space="preserve"> Clarkston News </w:t>
      </w:r>
      <w:r w:rsidR="00666B43">
        <w:rPr>
          <w:sz w:val="24"/>
          <w:szCs w:val="24"/>
        </w:rPr>
        <w:t>on</w:t>
      </w:r>
      <w:r w:rsidR="00B94767">
        <w:rPr>
          <w:sz w:val="24"/>
          <w:szCs w:val="24"/>
        </w:rPr>
        <w:t xml:space="preserve"> May 28</w:t>
      </w:r>
      <w:r w:rsidR="00B94767" w:rsidRPr="00B94767">
        <w:rPr>
          <w:sz w:val="24"/>
          <w:szCs w:val="24"/>
          <w:vertAlign w:val="superscript"/>
        </w:rPr>
        <w:t>th</w:t>
      </w:r>
      <w:r w:rsidR="00B94767">
        <w:rPr>
          <w:sz w:val="24"/>
          <w:szCs w:val="24"/>
        </w:rPr>
        <w:t xml:space="preserve"> and June 11th</w:t>
      </w:r>
      <w:r w:rsidR="00666B43">
        <w:rPr>
          <w:sz w:val="24"/>
          <w:szCs w:val="24"/>
        </w:rPr>
        <w:t xml:space="preserve"> the Hearing of Practicability. A first class mailing of each individual property</w:t>
      </w:r>
      <w:r w:rsidR="009C6FDA">
        <w:rPr>
          <w:sz w:val="24"/>
          <w:szCs w:val="24"/>
        </w:rPr>
        <w:t xml:space="preserve"> owner was mailed on </w:t>
      </w:r>
      <w:r w:rsidR="00B94767">
        <w:rPr>
          <w:sz w:val="24"/>
          <w:szCs w:val="24"/>
        </w:rPr>
        <w:t>May 22nd</w:t>
      </w:r>
    </w:p>
    <w:p w14:paraId="286464F4" w14:textId="77777777" w:rsidR="005D3EB6" w:rsidRDefault="005D3EB6" w:rsidP="005D3EB6">
      <w:pPr>
        <w:rPr>
          <w:sz w:val="24"/>
          <w:szCs w:val="24"/>
        </w:rPr>
      </w:pPr>
    </w:p>
    <w:p w14:paraId="06E1A555" w14:textId="4B64FBEB" w:rsidR="005D74DA" w:rsidRPr="005D74DA" w:rsidRDefault="005D3EB6" w:rsidP="005D74DA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666B43">
        <w:rPr>
          <w:sz w:val="24"/>
          <w:szCs w:val="24"/>
        </w:rPr>
        <w:t>The project will consist of a water management program for weed control, invasive species control, inspections, repairs and improvements of the lake weir, lake studies/testing, engineering, communication and administration</w:t>
      </w:r>
      <w:r w:rsidR="003E1107">
        <w:rPr>
          <w:sz w:val="24"/>
          <w:szCs w:val="24"/>
        </w:rPr>
        <w:t>.</w:t>
      </w:r>
      <w:r w:rsidR="005D74DA" w:rsidRPr="005D74DA">
        <w:rPr>
          <w:rFonts w:ascii="Arial" w:hAnsi="Arial" w:cs="Arial"/>
        </w:rPr>
        <w:t xml:space="preserve"> </w:t>
      </w:r>
      <w:r w:rsidR="005D74DA" w:rsidRPr="005D74DA">
        <w:rPr>
          <w:sz w:val="24"/>
          <w:szCs w:val="24"/>
        </w:rPr>
        <w:t>The project would begin in 202</w:t>
      </w:r>
      <w:r w:rsidR="00B94767">
        <w:rPr>
          <w:sz w:val="24"/>
          <w:szCs w:val="24"/>
        </w:rPr>
        <w:t>6</w:t>
      </w:r>
      <w:r w:rsidR="005D74DA" w:rsidRPr="005D74DA">
        <w:rPr>
          <w:sz w:val="24"/>
          <w:szCs w:val="24"/>
        </w:rPr>
        <w:t xml:space="preserve"> and continue through 20</w:t>
      </w:r>
      <w:r w:rsidR="00B94767">
        <w:rPr>
          <w:sz w:val="24"/>
          <w:szCs w:val="24"/>
        </w:rPr>
        <w:t>30</w:t>
      </w:r>
      <w:r w:rsidR="005D74DA" w:rsidRPr="005D74DA">
        <w:rPr>
          <w:sz w:val="24"/>
          <w:szCs w:val="24"/>
        </w:rPr>
        <w:t>, with an annual</w:t>
      </w:r>
    </w:p>
    <w:p w14:paraId="2E81B318" w14:textId="79FAC6E5" w:rsidR="005D3EB6" w:rsidRDefault="005D74DA" w:rsidP="005D74DA">
      <w:pPr>
        <w:ind w:left="1080"/>
        <w:rPr>
          <w:sz w:val="24"/>
          <w:szCs w:val="24"/>
        </w:rPr>
      </w:pPr>
      <w:r w:rsidRPr="005D74DA">
        <w:rPr>
          <w:sz w:val="24"/>
          <w:szCs w:val="24"/>
        </w:rPr>
        <w:t>budget of $</w:t>
      </w:r>
      <w:r w:rsidR="00B94767">
        <w:rPr>
          <w:sz w:val="24"/>
          <w:szCs w:val="24"/>
        </w:rPr>
        <w:t>59,000</w:t>
      </w:r>
    </w:p>
    <w:p w14:paraId="40C05A03" w14:textId="77777777" w:rsidR="005D3EB6" w:rsidRDefault="005D3EB6" w:rsidP="00656EAA">
      <w:pPr>
        <w:ind w:left="720" w:hanging="720"/>
        <w:rPr>
          <w:sz w:val="24"/>
          <w:szCs w:val="24"/>
        </w:rPr>
      </w:pPr>
    </w:p>
    <w:p w14:paraId="2E4A0B12" w14:textId="77777777" w:rsidR="005D3EB6" w:rsidRDefault="005D3EB6" w:rsidP="00656EA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 w:rsidR="00666B43">
        <w:rPr>
          <w:sz w:val="24"/>
          <w:szCs w:val="24"/>
        </w:rPr>
        <w:t xml:space="preserve"> Open </w:t>
      </w:r>
      <w:r>
        <w:rPr>
          <w:sz w:val="24"/>
          <w:szCs w:val="24"/>
        </w:rPr>
        <w:t xml:space="preserve">Public Comment </w:t>
      </w:r>
      <w:r w:rsidR="00666B43">
        <w:rPr>
          <w:sz w:val="24"/>
          <w:szCs w:val="24"/>
        </w:rPr>
        <w:t>including letters received</w:t>
      </w:r>
    </w:p>
    <w:p w14:paraId="69976D2E" w14:textId="77777777" w:rsidR="005D3EB6" w:rsidRDefault="005D3EB6" w:rsidP="00656EAA">
      <w:pPr>
        <w:ind w:left="720" w:hanging="720"/>
        <w:rPr>
          <w:sz w:val="24"/>
          <w:szCs w:val="24"/>
        </w:rPr>
      </w:pPr>
    </w:p>
    <w:p w14:paraId="1393D5EE" w14:textId="105A78CC" w:rsidR="00666B43" w:rsidRDefault="005D3EB6" w:rsidP="003E11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="0087485A">
        <w:rPr>
          <w:sz w:val="24"/>
          <w:szCs w:val="24"/>
        </w:rPr>
        <w:t xml:space="preserve"> </w:t>
      </w:r>
      <w:r>
        <w:rPr>
          <w:sz w:val="24"/>
          <w:szCs w:val="24"/>
        </w:rPr>
        <w:t>Resolution</w:t>
      </w:r>
      <w:r w:rsidR="00666B43">
        <w:rPr>
          <w:sz w:val="24"/>
          <w:szCs w:val="24"/>
        </w:rPr>
        <w:t xml:space="preserve"> by Board Members</w:t>
      </w:r>
    </w:p>
    <w:p w14:paraId="2982BA4B" w14:textId="77777777" w:rsidR="00666B43" w:rsidRDefault="00666B43" w:rsidP="005D3EB6">
      <w:pPr>
        <w:ind w:left="720" w:hanging="720"/>
        <w:rPr>
          <w:sz w:val="24"/>
          <w:szCs w:val="24"/>
        </w:rPr>
      </w:pPr>
    </w:p>
    <w:p w14:paraId="4510B5A5" w14:textId="77777777" w:rsidR="005D74DA" w:rsidRDefault="005D74DA" w:rsidP="005D3EB6">
      <w:pPr>
        <w:ind w:left="720" w:hanging="720"/>
        <w:rPr>
          <w:sz w:val="24"/>
          <w:szCs w:val="24"/>
        </w:rPr>
      </w:pPr>
    </w:p>
    <w:p w14:paraId="5E1368EC" w14:textId="77777777" w:rsidR="00C03311" w:rsidRDefault="00C03311" w:rsidP="005D3EB6">
      <w:pPr>
        <w:ind w:left="720" w:hanging="720"/>
        <w:rPr>
          <w:sz w:val="24"/>
          <w:szCs w:val="24"/>
        </w:rPr>
      </w:pPr>
    </w:p>
    <w:p w14:paraId="6C5CC181" w14:textId="77777777" w:rsidR="00C03311" w:rsidRDefault="00C03311" w:rsidP="005D3EB6">
      <w:pPr>
        <w:ind w:left="720" w:hanging="720"/>
        <w:rPr>
          <w:sz w:val="24"/>
          <w:szCs w:val="24"/>
        </w:rPr>
      </w:pPr>
    </w:p>
    <w:p w14:paraId="240C693B" w14:textId="77777777" w:rsidR="005D74DA" w:rsidRDefault="005D74DA" w:rsidP="005D3EB6">
      <w:pPr>
        <w:ind w:left="720" w:hanging="720"/>
        <w:rPr>
          <w:sz w:val="24"/>
          <w:szCs w:val="24"/>
        </w:rPr>
      </w:pPr>
    </w:p>
    <w:p w14:paraId="173196E1" w14:textId="2D154532" w:rsidR="005D3EB6" w:rsidRPr="005D3EB6" w:rsidRDefault="005D3EB6" w:rsidP="005D3EB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VII</w:t>
      </w:r>
      <w:proofErr w:type="gramStart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5D3EB6">
        <w:rPr>
          <w:sz w:val="24"/>
          <w:szCs w:val="24"/>
        </w:rPr>
        <w:t>Hearing</w:t>
      </w:r>
      <w:proofErr w:type="gramEnd"/>
      <w:r w:rsidRPr="005D3EB6">
        <w:rPr>
          <w:sz w:val="24"/>
          <w:szCs w:val="24"/>
        </w:rPr>
        <w:t xml:space="preserve"> of </w:t>
      </w:r>
      <w:r>
        <w:rPr>
          <w:sz w:val="24"/>
          <w:szCs w:val="24"/>
        </w:rPr>
        <w:t>Assessment</w:t>
      </w:r>
      <w:r w:rsidRPr="005D3EB6">
        <w:rPr>
          <w:sz w:val="24"/>
          <w:szCs w:val="24"/>
        </w:rPr>
        <w:t xml:space="preserve"> </w:t>
      </w:r>
    </w:p>
    <w:p w14:paraId="64760217" w14:textId="77777777" w:rsidR="005D3EB6" w:rsidRPr="005D3EB6" w:rsidRDefault="005D3EB6" w:rsidP="005D3EB6">
      <w:pPr>
        <w:ind w:left="720" w:hanging="720"/>
        <w:rPr>
          <w:sz w:val="24"/>
          <w:szCs w:val="24"/>
        </w:rPr>
      </w:pPr>
    </w:p>
    <w:p w14:paraId="1E3B09B8" w14:textId="2EE4A515" w:rsidR="005D3EB6" w:rsidRPr="005D3EB6" w:rsidRDefault="005D3EB6" w:rsidP="00666B43">
      <w:pPr>
        <w:ind w:left="1080" w:hanging="360"/>
        <w:rPr>
          <w:sz w:val="24"/>
          <w:szCs w:val="24"/>
        </w:rPr>
      </w:pPr>
      <w:r w:rsidRPr="005D3EB6">
        <w:rPr>
          <w:sz w:val="24"/>
          <w:szCs w:val="24"/>
        </w:rPr>
        <w:t xml:space="preserve">A. </w:t>
      </w:r>
      <w:r w:rsidR="00666B43">
        <w:rPr>
          <w:sz w:val="24"/>
          <w:szCs w:val="24"/>
        </w:rPr>
        <w:t xml:space="preserve">Hearing of Assessment is held to review, to hear objections to and to confirm a special assessment roll for the purpose of the </w:t>
      </w:r>
      <w:r w:rsidR="004B29E1">
        <w:rPr>
          <w:sz w:val="24"/>
          <w:szCs w:val="24"/>
        </w:rPr>
        <w:t>Walters Lake</w:t>
      </w:r>
      <w:r w:rsidR="00666B43">
        <w:rPr>
          <w:sz w:val="24"/>
          <w:szCs w:val="24"/>
        </w:rPr>
        <w:t xml:space="preserve"> management </w:t>
      </w:r>
      <w:r w:rsidR="00C03311">
        <w:rPr>
          <w:sz w:val="24"/>
          <w:szCs w:val="24"/>
        </w:rPr>
        <w:t>program.</w:t>
      </w:r>
    </w:p>
    <w:p w14:paraId="59F097C2" w14:textId="77777777" w:rsidR="005D3EB6" w:rsidRPr="005D3EB6" w:rsidRDefault="005D3EB6" w:rsidP="005D3EB6">
      <w:pPr>
        <w:ind w:left="720" w:hanging="720"/>
        <w:rPr>
          <w:sz w:val="24"/>
          <w:szCs w:val="24"/>
        </w:rPr>
      </w:pPr>
    </w:p>
    <w:p w14:paraId="7DFAC4FD" w14:textId="4635726D" w:rsidR="005D3EB6" w:rsidRDefault="005D3EB6" w:rsidP="00B94767">
      <w:pPr>
        <w:ind w:left="1080" w:hanging="360"/>
        <w:rPr>
          <w:sz w:val="24"/>
          <w:szCs w:val="24"/>
        </w:rPr>
      </w:pPr>
      <w:r w:rsidRPr="005D3EB6">
        <w:rPr>
          <w:sz w:val="24"/>
          <w:szCs w:val="24"/>
        </w:rPr>
        <w:t xml:space="preserve">B. </w:t>
      </w:r>
      <w:r w:rsidR="00666B43" w:rsidRPr="00666B43">
        <w:rPr>
          <w:sz w:val="24"/>
          <w:szCs w:val="24"/>
        </w:rPr>
        <w:t xml:space="preserve">Affidavits verifying publication of legal ads run on </w:t>
      </w:r>
      <w:r w:rsidR="00B94767">
        <w:rPr>
          <w:sz w:val="24"/>
          <w:szCs w:val="24"/>
        </w:rPr>
        <w:t>May 28</w:t>
      </w:r>
      <w:r w:rsidR="00B94767" w:rsidRPr="00B94767">
        <w:rPr>
          <w:sz w:val="24"/>
          <w:szCs w:val="24"/>
          <w:vertAlign w:val="superscript"/>
        </w:rPr>
        <w:t>th</w:t>
      </w:r>
      <w:r w:rsidR="00B94767">
        <w:rPr>
          <w:sz w:val="24"/>
          <w:szCs w:val="24"/>
        </w:rPr>
        <w:t xml:space="preserve"> and June 11th the Hearing of Practicability. A first class mailing of each individual property owner was mailed on May 22nd</w:t>
      </w:r>
      <w:r w:rsidR="009C6FDA">
        <w:rPr>
          <w:sz w:val="24"/>
          <w:szCs w:val="24"/>
        </w:rPr>
        <w:t>.</w:t>
      </w:r>
      <w:r w:rsidR="009E4331">
        <w:rPr>
          <w:sz w:val="24"/>
          <w:szCs w:val="24"/>
        </w:rPr>
        <w:t xml:space="preserve"> </w:t>
      </w:r>
      <w:r w:rsidR="00B94767">
        <w:rPr>
          <w:sz w:val="24"/>
          <w:szCs w:val="24"/>
        </w:rPr>
        <w:t>Records</w:t>
      </w:r>
      <w:r w:rsidR="009E4331">
        <w:rPr>
          <w:sz w:val="24"/>
          <w:szCs w:val="24"/>
        </w:rPr>
        <w:t xml:space="preserve"> to reflect the following assessments letters were returned by the post office for incorrect address or no forwarding address.</w:t>
      </w:r>
    </w:p>
    <w:p w14:paraId="1864241C" w14:textId="77777777" w:rsidR="009E4331" w:rsidRPr="005D3EB6" w:rsidRDefault="009E4331" w:rsidP="009E4331">
      <w:pPr>
        <w:tabs>
          <w:tab w:val="left" w:pos="990"/>
        </w:tabs>
        <w:ind w:left="1080" w:hanging="360"/>
        <w:rPr>
          <w:sz w:val="24"/>
          <w:szCs w:val="24"/>
        </w:rPr>
      </w:pPr>
    </w:p>
    <w:p w14:paraId="54CA05EF" w14:textId="77777777" w:rsidR="005D3EB6" w:rsidRDefault="005D3EB6" w:rsidP="005D3EB6">
      <w:pPr>
        <w:ind w:left="720" w:hanging="720"/>
        <w:rPr>
          <w:sz w:val="24"/>
          <w:szCs w:val="24"/>
        </w:rPr>
      </w:pPr>
      <w:r w:rsidRPr="005D3EB6">
        <w:rPr>
          <w:sz w:val="24"/>
          <w:szCs w:val="24"/>
        </w:rPr>
        <w:tab/>
        <w:t xml:space="preserve">C. </w:t>
      </w:r>
      <w:r w:rsidR="009E4331">
        <w:rPr>
          <w:sz w:val="24"/>
          <w:szCs w:val="24"/>
        </w:rPr>
        <w:t>Annual assessment spread equally to each property owner</w:t>
      </w:r>
    </w:p>
    <w:p w14:paraId="655291C4" w14:textId="77777777" w:rsidR="009E4331" w:rsidRDefault="009E4331" w:rsidP="009E4331">
      <w:pPr>
        <w:tabs>
          <w:tab w:val="left" w:pos="9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52EDA" w14:textId="22F7F093" w:rsidR="00781F23" w:rsidRPr="00781F23" w:rsidRDefault="009E4331" w:rsidP="00781F23">
      <w:pPr>
        <w:tabs>
          <w:tab w:val="left" w:pos="990"/>
        </w:tabs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781F23">
        <w:rPr>
          <w:sz w:val="24"/>
          <w:szCs w:val="24"/>
        </w:rPr>
        <w:tab/>
      </w:r>
      <w:r w:rsidR="00781F23" w:rsidRPr="00781F23">
        <w:rPr>
          <w:b/>
          <w:bCs/>
          <w:sz w:val="24"/>
          <w:szCs w:val="24"/>
        </w:rPr>
        <w:t>Improvement Project Cost Breakdown</w:t>
      </w:r>
      <w:r w:rsidR="00781F23">
        <w:rPr>
          <w:b/>
          <w:bCs/>
          <w:sz w:val="24"/>
          <w:szCs w:val="24"/>
        </w:rPr>
        <w:t xml:space="preserve"> </w:t>
      </w:r>
      <w:r w:rsidR="00B94767">
        <w:rPr>
          <w:b/>
          <w:bCs/>
          <w:sz w:val="24"/>
          <w:szCs w:val="24"/>
        </w:rPr>
        <w:t>2025-2030</w:t>
      </w:r>
    </w:p>
    <w:p w14:paraId="6673315E" w14:textId="7FCAA889" w:rsidR="00781F23" w:rsidRPr="00781F23" w:rsidRDefault="00781F23" w:rsidP="00781F23">
      <w:pPr>
        <w:tabs>
          <w:tab w:val="left" w:pos="99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81F23">
        <w:rPr>
          <w:b/>
          <w:bCs/>
          <w:sz w:val="24"/>
          <w:szCs w:val="24"/>
        </w:rPr>
        <w:t>Assessment Units Annual Assessment</w:t>
      </w:r>
    </w:p>
    <w:p w14:paraId="193E3B40" w14:textId="2D0ABD85" w:rsidR="00B94767" w:rsidRPr="00B94767" w:rsidRDefault="004B29E1" w:rsidP="00B94767">
      <w:pPr>
        <w:tabs>
          <w:tab w:val="left" w:pos="9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94767">
        <w:rPr>
          <w:sz w:val="24"/>
          <w:szCs w:val="24"/>
        </w:rPr>
        <w:tab/>
      </w:r>
      <w:r w:rsidR="00B94767" w:rsidRPr="00B94767">
        <w:rPr>
          <w:sz w:val="24"/>
          <w:szCs w:val="24"/>
        </w:rPr>
        <w:t>Lakefront (1 unit) = $250 each</w:t>
      </w:r>
    </w:p>
    <w:p w14:paraId="0373D800" w14:textId="10156BD7" w:rsidR="00B94767" w:rsidRPr="00B94767" w:rsidRDefault="00B94767" w:rsidP="00B94767">
      <w:pPr>
        <w:tabs>
          <w:tab w:val="left" w:pos="9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767">
        <w:rPr>
          <w:sz w:val="24"/>
          <w:szCs w:val="24"/>
        </w:rPr>
        <w:t>Apartment Dwellings (0.25 units) = $62.50 each</w:t>
      </w:r>
    </w:p>
    <w:p w14:paraId="0E3231FF" w14:textId="20D6C663" w:rsidR="00B94767" w:rsidRPr="00B94767" w:rsidRDefault="00B94767" w:rsidP="00B94767">
      <w:pPr>
        <w:tabs>
          <w:tab w:val="left" w:pos="9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767">
        <w:rPr>
          <w:sz w:val="24"/>
          <w:szCs w:val="24"/>
        </w:rPr>
        <w:t>Canal Front (0.4 units) = $100 each</w:t>
      </w:r>
    </w:p>
    <w:p w14:paraId="207F2D49" w14:textId="6A858F0A" w:rsidR="004B29E1" w:rsidRDefault="00B94767" w:rsidP="00B94767">
      <w:pPr>
        <w:tabs>
          <w:tab w:val="left" w:pos="99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767">
        <w:rPr>
          <w:sz w:val="24"/>
          <w:szCs w:val="24"/>
        </w:rPr>
        <w:t>Back Lots with Access (0.2 units) = $50 each</w:t>
      </w:r>
    </w:p>
    <w:p w14:paraId="23AFDF00" w14:textId="77777777" w:rsidR="00B94767" w:rsidRPr="005D3EB6" w:rsidRDefault="00B94767" w:rsidP="00B94767">
      <w:pPr>
        <w:tabs>
          <w:tab w:val="left" w:pos="990"/>
        </w:tabs>
        <w:ind w:left="720" w:hanging="720"/>
        <w:rPr>
          <w:sz w:val="24"/>
          <w:szCs w:val="24"/>
        </w:rPr>
      </w:pPr>
    </w:p>
    <w:p w14:paraId="7055F044" w14:textId="2558FCA8" w:rsidR="005D3EB6" w:rsidRPr="005D3EB6" w:rsidRDefault="005D3EB6" w:rsidP="00B94767">
      <w:pPr>
        <w:ind w:left="720" w:hanging="720"/>
        <w:rPr>
          <w:sz w:val="24"/>
          <w:szCs w:val="24"/>
        </w:rPr>
      </w:pPr>
      <w:r w:rsidRPr="005D3EB6">
        <w:rPr>
          <w:sz w:val="24"/>
          <w:szCs w:val="24"/>
        </w:rPr>
        <w:tab/>
        <w:t xml:space="preserve">D. </w:t>
      </w:r>
      <w:r w:rsidR="009E4331">
        <w:rPr>
          <w:sz w:val="24"/>
          <w:szCs w:val="24"/>
        </w:rPr>
        <w:t xml:space="preserve">Open Public Comment including letters </w:t>
      </w:r>
      <w:r w:rsidR="00C03311">
        <w:rPr>
          <w:sz w:val="24"/>
          <w:szCs w:val="24"/>
        </w:rPr>
        <w:t>received</w:t>
      </w:r>
    </w:p>
    <w:p w14:paraId="2BEF6135" w14:textId="77777777" w:rsidR="005D3EB6" w:rsidRPr="005D3EB6" w:rsidRDefault="005D3EB6" w:rsidP="005D3EB6">
      <w:pPr>
        <w:ind w:left="720" w:hanging="720"/>
        <w:rPr>
          <w:sz w:val="24"/>
          <w:szCs w:val="24"/>
        </w:rPr>
      </w:pPr>
    </w:p>
    <w:p w14:paraId="1970F583" w14:textId="77777777" w:rsidR="005D3EB6" w:rsidRPr="00656EAA" w:rsidRDefault="005D3EB6" w:rsidP="005D3EB6">
      <w:pPr>
        <w:ind w:left="720" w:hanging="720"/>
        <w:rPr>
          <w:sz w:val="24"/>
          <w:szCs w:val="24"/>
        </w:rPr>
      </w:pPr>
      <w:r w:rsidRPr="005D3EB6">
        <w:rPr>
          <w:sz w:val="24"/>
          <w:szCs w:val="24"/>
        </w:rPr>
        <w:tab/>
        <w:t>E. Resolution</w:t>
      </w:r>
      <w:r w:rsidR="009C6FDA">
        <w:rPr>
          <w:sz w:val="24"/>
          <w:szCs w:val="24"/>
        </w:rPr>
        <w:t xml:space="preserve"> by Board Me</w:t>
      </w:r>
      <w:r w:rsidR="009E4331">
        <w:rPr>
          <w:sz w:val="24"/>
          <w:szCs w:val="24"/>
        </w:rPr>
        <w:t>mbers</w:t>
      </w:r>
    </w:p>
    <w:p w14:paraId="1D877277" w14:textId="77777777" w:rsidR="00D6440B" w:rsidRDefault="00D6440B" w:rsidP="00D6440B">
      <w:pPr>
        <w:rPr>
          <w:sz w:val="24"/>
          <w:szCs w:val="24"/>
        </w:rPr>
      </w:pPr>
    </w:p>
    <w:p w14:paraId="703F0AD5" w14:textId="77777777" w:rsidR="00607020" w:rsidRDefault="00D6440B" w:rsidP="00D6440B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>New Business</w:t>
      </w:r>
      <w:r w:rsidR="00AC200C" w:rsidRPr="00086A82">
        <w:rPr>
          <w:sz w:val="24"/>
          <w:szCs w:val="24"/>
        </w:rPr>
        <w:t xml:space="preserve"> </w:t>
      </w:r>
    </w:p>
    <w:p w14:paraId="3D8F71C9" w14:textId="77777777" w:rsidR="00D6440B" w:rsidRDefault="00D6440B" w:rsidP="00D6440B">
      <w:pPr>
        <w:rPr>
          <w:sz w:val="24"/>
          <w:szCs w:val="24"/>
        </w:rPr>
      </w:pPr>
    </w:p>
    <w:p w14:paraId="430CEEC8" w14:textId="77777777" w:rsidR="00D6440B" w:rsidRPr="00086A82" w:rsidRDefault="00D6440B" w:rsidP="00D6440B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  <w:t>Adjourn Meeting</w:t>
      </w:r>
    </w:p>
    <w:sectPr w:rsidR="00D6440B" w:rsidRPr="00086A8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F194" w14:textId="77777777" w:rsidR="00BE7F65" w:rsidRDefault="00BE7F65" w:rsidP="00D2427B">
      <w:r>
        <w:separator/>
      </w:r>
    </w:p>
  </w:endnote>
  <w:endnote w:type="continuationSeparator" w:id="0">
    <w:p w14:paraId="5F172A29" w14:textId="77777777" w:rsidR="00BE7F65" w:rsidRDefault="00BE7F65" w:rsidP="00D2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AA8" w14:textId="77777777" w:rsidR="00BE7F65" w:rsidRDefault="00BE7F65" w:rsidP="00D2427B">
      <w:r>
        <w:separator/>
      </w:r>
    </w:p>
  </w:footnote>
  <w:footnote w:type="continuationSeparator" w:id="0">
    <w:p w14:paraId="747A1C83" w14:textId="77777777" w:rsidR="00BE7F65" w:rsidRDefault="00BE7F65" w:rsidP="00D2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713"/>
    <w:multiLevelType w:val="hybridMultilevel"/>
    <w:tmpl w:val="22DA49CC"/>
    <w:lvl w:ilvl="0" w:tplc="40DA4310">
      <w:start w:val="7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9505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EF6182"/>
    <w:multiLevelType w:val="hybridMultilevel"/>
    <w:tmpl w:val="715C70C8"/>
    <w:lvl w:ilvl="0" w:tplc="A6128B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5E1287"/>
    <w:multiLevelType w:val="hybridMultilevel"/>
    <w:tmpl w:val="0A049496"/>
    <w:lvl w:ilvl="0" w:tplc="99DE5608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58D1470"/>
    <w:multiLevelType w:val="hybridMultilevel"/>
    <w:tmpl w:val="785AB1D0"/>
    <w:lvl w:ilvl="0" w:tplc="05F60EA6">
      <w:start w:val="1"/>
      <w:numFmt w:val="decimal"/>
      <w:lvlText w:val="%1."/>
      <w:lvlJc w:val="left"/>
      <w:pPr>
        <w:ind w:left="1938" w:hanging="793"/>
        <w:jc w:val="left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4A808C92">
      <w:numFmt w:val="bullet"/>
      <w:lvlText w:val="•"/>
      <w:lvlJc w:val="left"/>
      <w:pPr>
        <w:ind w:left="2912" w:hanging="793"/>
      </w:pPr>
      <w:rPr>
        <w:rFonts w:hint="default"/>
      </w:rPr>
    </w:lvl>
    <w:lvl w:ilvl="2" w:tplc="5A4C9232">
      <w:numFmt w:val="bullet"/>
      <w:lvlText w:val="•"/>
      <w:lvlJc w:val="left"/>
      <w:pPr>
        <w:ind w:left="3884" w:hanging="793"/>
      </w:pPr>
      <w:rPr>
        <w:rFonts w:hint="default"/>
      </w:rPr>
    </w:lvl>
    <w:lvl w:ilvl="3" w:tplc="350094CC">
      <w:numFmt w:val="bullet"/>
      <w:lvlText w:val="•"/>
      <w:lvlJc w:val="left"/>
      <w:pPr>
        <w:ind w:left="4856" w:hanging="793"/>
      </w:pPr>
      <w:rPr>
        <w:rFonts w:hint="default"/>
      </w:rPr>
    </w:lvl>
    <w:lvl w:ilvl="4" w:tplc="C720921A">
      <w:numFmt w:val="bullet"/>
      <w:lvlText w:val="•"/>
      <w:lvlJc w:val="left"/>
      <w:pPr>
        <w:ind w:left="5828" w:hanging="793"/>
      </w:pPr>
      <w:rPr>
        <w:rFonts w:hint="default"/>
      </w:rPr>
    </w:lvl>
    <w:lvl w:ilvl="5" w:tplc="5164D24C">
      <w:numFmt w:val="bullet"/>
      <w:lvlText w:val="•"/>
      <w:lvlJc w:val="left"/>
      <w:pPr>
        <w:ind w:left="6800" w:hanging="793"/>
      </w:pPr>
      <w:rPr>
        <w:rFonts w:hint="default"/>
      </w:rPr>
    </w:lvl>
    <w:lvl w:ilvl="6" w:tplc="3E7230BC">
      <w:numFmt w:val="bullet"/>
      <w:lvlText w:val="•"/>
      <w:lvlJc w:val="left"/>
      <w:pPr>
        <w:ind w:left="7772" w:hanging="793"/>
      </w:pPr>
      <w:rPr>
        <w:rFonts w:hint="default"/>
      </w:rPr>
    </w:lvl>
    <w:lvl w:ilvl="7" w:tplc="F99C8C40">
      <w:numFmt w:val="bullet"/>
      <w:lvlText w:val="•"/>
      <w:lvlJc w:val="left"/>
      <w:pPr>
        <w:ind w:left="8744" w:hanging="793"/>
      </w:pPr>
      <w:rPr>
        <w:rFonts w:hint="default"/>
      </w:rPr>
    </w:lvl>
    <w:lvl w:ilvl="8" w:tplc="18C212E4">
      <w:numFmt w:val="bullet"/>
      <w:lvlText w:val="•"/>
      <w:lvlJc w:val="left"/>
      <w:pPr>
        <w:ind w:left="9716" w:hanging="793"/>
      </w:pPr>
      <w:rPr>
        <w:rFonts w:hint="default"/>
      </w:rPr>
    </w:lvl>
  </w:abstractNum>
  <w:abstractNum w:abstractNumId="5" w15:restartNumberingAfterBreak="0">
    <w:nsid w:val="0A976C55"/>
    <w:multiLevelType w:val="hybridMultilevel"/>
    <w:tmpl w:val="3426F83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46763B"/>
    <w:multiLevelType w:val="hybridMultilevel"/>
    <w:tmpl w:val="62C20686"/>
    <w:lvl w:ilvl="0" w:tplc="A0E26DD8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0EA0899"/>
    <w:multiLevelType w:val="hybridMultilevel"/>
    <w:tmpl w:val="692E7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5405C0"/>
    <w:multiLevelType w:val="hybridMultilevel"/>
    <w:tmpl w:val="AB44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3318B2"/>
    <w:multiLevelType w:val="multilevel"/>
    <w:tmpl w:val="E1E48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DCB36D7"/>
    <w:multiLevelType w:val="hybridMultilevel"/>
    <w:tmpl w:val="1E68E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6949F9"/>
    <w:multiLevelType w:val="hybridMultilevel"/>
    <w:tmpl w:val="2F08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D0C20"/>
    <w:multiLevelType w:val="hybridMultilevel"/>
    <w:tmpl w:val="A6FA7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D1A5A"/>
    <w:multiLevelType w:val="multilevel"/>
    <w:tmpl w:val="B5BEE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B670BCA"/>
    <w:multiLevelType w:val="hybridMultilevel"/>
    <w:tmpl w:val="F6A48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76898"/>
    <w:multiLevelType w:val="multilevel"/>
    <w:tmpl w:val="EA5C8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3E86A3B"/>
    <w:multiLevelType w:val="hybridMultilevel"/>
    <w:tmpl w:val="94FAA0FE"/>
    <w:lvl w:ilvl="0" w:tplc="087261AC">
      <w:numFmt w:val="bullet"/>
      <w:lvlText w:val="-"/>
      <w:lvlJc w:val="left"/>
      <w:pPr>
        <w:ind w:left="324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48312DC"/>
    <w:multiLevelType w:val="hybridMultilevel"/>
    <w:tmpl w:val="7F926554"/>
    <w:lvl w:ilvl="0" w:tplc="1A2EAD2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53535FC"/>
    <w:multiLevelType w:val="hybridMultilevel"/>
    <w:tmpl w:val="6B9487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6D161E6"/>
    <w:multiLevelType w:val="multilevel"/>
    <w:tmpl w:val="22DA4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DC64BC8"/>
    <w:multiLevelType w:val="hybridMultilevel"/>
    <w:tmpl w:val="E2B6F3EE"/>
    <w:lvl w:ilvl="0" w:tplc="A0E26DD8">
      <w:start w:val="7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635FA"/>
    <w:multiLevelType w:val="hybridMultilevel"/>
    <w:tmpl w:val="B5BEE546"/>
    <w:lvl w:ilvl="0" w:tplc="E4E4B62A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606308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4751A3F"/>
    <w:multiLevelType w:val="hybridMultilevel"/>
    <w:tmpl w:val="500411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84216A"/>
    <w:multiLevelType w:val="hybridMultilevel"/>
    <w:tmpl w:val="892CCC66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6DC316A1"/>
    <w:multiLevelType w:val="hybridMultilevel"/>
    <w:tmpl w:val="3B382798"/>
    <w:lvl w:ilvl="0" w:tplc="377C1576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75BF793D"/>
    <w:multiLevelType w:val="multilevel"/>
    <w:tmpl w:val="E1E48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78AE7DE9"/>
    <w:multiLevelType w:val="hybridMultilevel"/>
    <w:tmpl w:val="EA5C837A"/>
    <w:lvl w:ilvl="0" w:tplc="4DAE5EDE">
      <w:start w:val="8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964188892">
    <w:abstractNumId w:val="26"/>
  </w:num>
  <w:num w:numId="2" w16cid:durableId="392118944">
    <w:abstractNumId w:val="18"/>
  </w:num>
  <w:num w:numId="3" w16cid:durableId="1332827900">
    <w:abstractNumId w:val="2"/>
  </w:num>
  <w:num w:numId="4" w16cid:durableId="906839405">
    <w:abstractNumId w:val="3"/>
  </w:num>
  <w:num w:numId="5" w16cid:durableId="1615864054">
    <w:abstractNumId w:val="0"/>
  </w:num>
  <w:num w:numId="6" w16cid:durableId="879321688">
    <w:abstractNumId w:val="22"/>
  </w:num>
  <w:num w:numId="7" w16cid:durableId="371001969">
    <w:abstractNumId w:val="28"/>
  </w:num>
  <w:num w:numId="8" w16cid:durableId="101001222">
    <w:abstractNumId w:val="10"/>
  </w:num>
  <w:num w:numId="9" w16cid:durableId="354775935">
    <w:abstractNumId w:val="20"/>
  </w:num>
  <w:num w:numId="10" w16cid:durableId="754787550">
    <w:abstractNumId w:val="27"/>
  </w:num>
  <w:num w:numId="11" w16cid:durableId="332223328">
    <w:abstractNumId w:val="16"/>
  </w:num>
  <w:num w:numId="12" w16cid:durableId="1054501552">
    <w:abstractNumId w:val="21"/>
  </w:num>
  <w:num w:numId="13" w16cid:durableId="308487611">
    <w:abstractNumId w:val="14"/>
  </w:num>
  <w:num w:numId="14" w16cid:durableId="1159804445">
    <w:abstractNumId w:val="7"/>
  </w:num>
  <w:num w:numId="15" w16cid:durableId="1923024660">
    <w:abstractNumId w:val="11"/>
  </w:num>
  <w:num w:numId="16" w16cid:durableId="614483977">
    <w:abstractNumId w:val="5"/>
  </w:num>
  <w:num w:numId="17" w16cid:durableId="750203137">
    <w:abstractNumId w:val="1"/>
  </w:num>
  <w:num w:numId="18" w16cid:durableId="817766515">
    <w:abstractNumId w:val="23"/>
  </w:num>
  <w:num w:numId="19" w16cid:durableId="96221676">
    <w:abstractNumId w:val="12"/>
  </w:num>
  <w:num w:numId="20" w16cid:durableId="566962691">
    <w:abstractNumId w:val="13"/>
  </w:num>
  <w:num w:numId="21" w16cid:durableId="1149975852">
    <w:abstractNumId w:val="24"/>
  </w:num>
  <w:num w:numId="22" w16cid:durableId="1877965750">
    <w:abstractNumId w:val="25"/>
  </w:num>
  <w:num w:numId="23" w16cid:durableId="442774218">
    <w:abstractNumId w:val="6"/>
  </w:num>
  <w:num w:numId="24" w16cid:durableId="175972733">
    <w:abstractNumId w:val="17"/>
  </w:num>
  <w:num w:numId="25" w16cid:durableId="1631283150">
    <w:abstractNumId w:val="19"/>
  </w:num>
  <w:num w:numId="26" w16cid:durableId="1105493931">
    <w:abstractNumId w:val="15"/>
  </w:num>
  <w:num w:numId="27" w16cid:durableId="797796490">
    <w:abstractNumId w:val="9"/>
  </w:num>
  <w:num w:numId="28" w16cid:durableId="559369295">
    <w:abstractNumId w:val="8"/>
  </w:num>
  <w:num w:numId="29" w16cid:durableId="1691026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39"/>
    <w:rsid w:val="00047867"/>
    <w:rsid w:val="00057B92"/>
    <w:rsid w:val="00086A82"/>
    <w:rsid w:val="000A4FC3"/>
    <w:rsid w:val="000D13A5"/>
    <w:rsid w:val="000D7CC1"/>
    <w:rsid w:val="001025BF"/>
    <w:rsid w:val="001048E9"/>
    <w:rsid w:val="001070CC"/>
    <w:rsid w:val="00132656"/>
    <w:rsid w:val="001862FF"/>
    <w:rsid w:val="0020420F"/>
    <w:rsid w:val="002057FF"/>
    <w:rsid w:val="00211BDD"/>
    <w:rsid w:val="00214180"/>
    <w:rsid w:val="00235902"/>
    <w:rsid w:val="002562D6"/>
    <w:rsid w:val="00290DD0"/>
    <w:rsid w:val="002C0C57"/>
    <w:rsid w:val="002C4DB1"/>
    <w:rsid w:val="002D3A1B"/>
    <w:rsid w:val="002D4BDA"/>
    <w:rsid w:val="002E5EB6"/>
    <w:rsid w:val="002F5ECB"/>
    <w:rsid w:val="00301F21"/>
    <w:rsid w:val="003310E5"/>
    <w:rsid w:val="00344A82"/>
    <w:rsid w:val="00346528"/>
    <w:rsid w:val="00354DBD"/>
    <w:rsid w:val="00356F36"/>
    <w:rsid w:val="003A6572"/>
    <w:rsid w:val="003C5E14"/>
    <w:rsid w:val="003E0973"/>
    <w:rsid w:val="003E1107"/>
    <w:rsid w:val="004048A1"/>
    <w:rsid w:val="00411309"/>
    <w:rsid w:val="00423596"/>
    <w:rsid w:val="00443AC9"/>
    <w:rsid w:val="00492693"/>
    <w:rsid w:val="004B29E1"/>
    <w:rsid w:val="004D63FB"/>
    <w:rsid w:val="004E59BB"/>
    <w:rsid w:val="004F6A6C"/>
    <w:rsid w:val="00527DDF"/>
    <w:rsid w:val="00534AB0"/>
    <w:rsid w:val="0057472C"/>
    <w:rsid w:val="005C1D3B"/>
    <w:rsid w:val="005C7A3C"/>
    <w:rsid w:val="005D3009"/>
    <w:rsid w:val="005D3EB6"/>
    <w:rsid w:val="005D68C0"/>
    <w:rsid w:val="005D74DA"/>
    <w:rsid w:val="00607020"/>
    <w:rsid w:val="00610899"/>
    <w:rsid w:val="00610C7D"/>
    <w:rsid w:val="00654130"/>
    <w:rsid w:val="00656EAA"/>
    <w:rsid w:val="00666B43"/>
    <w:rsid w:val="006A6FED"/>
    <w:rsid w:val="006B51DC"/>
    <w:rsid w:val="006F5D38"/>
    <w:rsid w:val="00723369"/>
    <w:rsid w:val="00736471"/>
    <w:rsid w:val="00747A5C"/>
    <w:rsid w:val="00760856"/>
    <w:rsid w:val="00772994"/>
    <w:rsid w:val="00781F23"/>
    <w:rsid w:val="0078294D"/>
    <w:rsid w:val="007B15D3"/>
    <w:rsid w:val="007B2933"/>
    <w:rsid w:val="007C597D"/>
    <w:rsid w:val="007C64CF"/>
    <w:rsid w:val="00821F03"/>
    <w:rsid w:val="00822567"/>
    <w:rsid w:val="00830026"/>
    <w:rsid w:val="00832F3B"/>
    <w:rsid w:val="00841A29"/>
    <w:rsid w:val="00841B55"/>
    <w:rsid w:val="00862EF8"/>
    <w:rsid w:val="00864A95"/>
    <w:rsid w:val="00870C5A"/>
    <w:rsid w:val="00870F65"/>
    <w:rsid w:val="0087321B"/>
    <w:rsid w:val="0087485A"/>
    <w:rsid w:val="00895832"/>
    <w:rsid w:val="008A48B2"/>
    <w:rsid w:val="008A7DA1"/>
    <w:rsid w:val="008C0CD0"/>
    <w:rsid w:val="008C2A61"/>
    <w:rsid w:val="008C4117"/>
    <w:rsid w:val="008C5B0D"/>
    <w:rsid w:val="008D1917"/>
    <w:rsid w:val="008E334A"/>
    <w:rsid w:val="008F2AF6"/>
    <w:rsid w:val="008F5C44"/>
    <w:rsid w:val="0096416A"/>
    <w:rsid w:val="00966ED2"/>
    <w:rsid w:val="00980B57"/>
    <w:rsid w:val="009A08FC"/>
    <w:rsid w:val="009C390E"/>
    <w:rsid w:val="009C6FDA"/>
    <w:rsid w:val="009D75B9"/>
    <w:rsid w:val="009E4331"/>
    <w:rsid w:val="009F39D7"/>
    <w:rsid w:val="009F5070"/>
    <w:rsid w:val="00A04754"/>
    <w:rsid w:val="00A175F0"/>
    <w:rsid w:val="00A31DCB"/>
    <w:rsid w:val="00A62EE3"/>
    <w:rsid w:val="00A637D4"/>
    <w:rsid w:val="00A71E12"/>
    <w:rsid w:val="00A850BC"/>
    <w:rsid w:val="00A904A4"/>
    <w:rsid w:val="00AB15F2"/>
    <w:rsid w:val="00AC1876"/>
    <w:rsid w:val="00AC200C"/>
    <w:rsid w:val="00AE0F09"/>
    <w:rsid w:val="00AF72E6"/>
    <w:rsid w:val="00B21FDD"/>
    <w:rsid w:val="00B30A68"/>
    <w:rsid w:val="00B320EA"/>
    <w:rsid w:val="00B45339"/>
    <w:rsid w:val="00B600BA"/>
    <w:rsid w:val="00B60874"/>
    <w:rsid w:val="00B94767"/>
    <w:rsid w:val="00BA0407"/>
    <w:rsid w:val="00BA4AC7"/>
    <w:rsid w:val="00BB44D7"/>
    <w:rsid w:val="00BE7F65"/>
    <w:rsid w:val="00C03311"/>
    <w:rsid w:val="00C03CCD"/>
    <w:rsid w:val="00C363FD"/>
    <w:rsid w:val="00C44E01"/>
    <w:rsid w:val="00CE4707"/>
    <w:rsid w:val="00CF7546"/>
    <w:rsid w:val="00D167E8"/>
    <w:rsid w:val="00D2160C"/>
    <w:rsid w:val="00D2427B"/>
    <w:rsid w:val="00D55F28"/>
    <w:rsid w:val="00D60210"/>
    <w:rsid w:val="00D6440B"/>
    <w:rsid w:val="00D6470A"/>
    <w:rsid w:val="00D7387D"/>
    <w:rsid w:val="00D8272E"/>
    <w:rsid w:val="00D84EFE"/>
    <w:rsid w:val="00D8760E"/>
    <w:rsid w:val="00D9621D"/>
    <w:rsid w:val="00DA1FC4"/>
    <w:rsid w:val="00DB1915"/>
    <w:rsid w:val="00DB5AC0"/>
    <w:rsid w:val="00E0239A"/>
    <w:rsid w:val="00E36CF1"/>
    <w:rsid w:val="00E530D1"/>
    <w:rsid w:val="00E564FD"/>
    <w:rsid w:val="00E85316"/>
    <w:rsid w:val="00EE5695"/>
    <w:rsid w:val="00F20421"/>
    <w:rsid w:val="00F559D6"/>
    <w:rsid w:val="00F57698"/>
    <w:rsid w:val="00F851BE"/>
    <w:rsid w:val="00FA6C29"/>
    <w:rsid w:val="00FD2A45"/>
    <w:rsid w:val="00FD604D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E6D7E"/>
  <w15:docId w15:val="{D92DD62F-AFDF-4F9C-9890-EAF6114F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2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41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6A82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86A82"/>
    <w:rPr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086A82"/>
    <w:pPr>
      <w:widowControl w:val="0"/>
      <w:autoSpaceDE w:val="0"/>
      <w:autoSpaceDN w:val="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NORMAN LAKE IMPROVEMENT BOARD</vt:lpstr>
    </vt:vector>
  </TitlesOfParts>
  <Company>Oakland County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NORMAN LAKE IMPROVEMENT BOARD</dc:title>
  <dc:creator>Oakland County</dc:creator>
  <cp:lastModifiedBy>Jared Laughlin</cp:lastModifiedBy>
  <cp:revision>2</cp:revision>
  <cp:lastPrinted>2019-06-18T19:23:00Z</cp:lastPrinted>
  <dcterms:created xsi:type="dcterms:W3CDTF">2025-06-24T13:32:00Z</dcterms:created>
  <dcterms:modified xsi:type="dcterms:W3CDTF">2025-06-24T13:32:00Z</dcterms:modified>
</cp:coreProperties>
</file>